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1ACD" w:rsidRPr="008B4DE0" w:rsidRDefault="00261ACD" w:rsidP="0065047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Phụ lục 01</w:t>
      </w:r>
    </w:p>
    <w:p w:rsidR="00261ACD" w:rsidRPr="008B4DE0" w:rsidRDefault="00261ACD" w:rsidP="0065047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 xml:space="preserve">BẢNG TIÊU CHUẨN SỨC KHỎE CỦA NGƯỜI ĐIỀU KHIỂN </w:t>
      </w:r>
      <w:r w:rsidRPr="00423CD6">
        <w:rPr>
          <w:rFonts w:cs="Arial"/>
          <w:color w:val="000000" w:themeColor="text1"/>
          <w:szCs w:val="20"/>
        </w:rPr>
        <w:br/>
      </w:r>
      <w:r w:rsidRPr="008B4DE0">
        <w:rPr>
          <w:rFonts w:cs="Arial"/>
          <w:color w:val="000000" w:themeColor="text1"/>
          <w:szCs w:val="20"/>
        </w:rPr>
        <w:t>PHƯƠNG TIỆN GIAO THÔNG ĐƯỜNG SẮT</w:t>
      </w:r>
    </w:p>
    <w:p w:rsidR="00261ACD" w:rsidRPr="008B4DE0" w:rsidRDefault="00261ACD" w:rsidP="0065047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  <w:r w:rsidRPr="008B4DE0">
        <w:rPr>
          <w:rFonts w:cs="Arial"/>
          <w:i/>
          <w:color w:val="000000" w:themeColor="text1"/>
          <w:szCs w:val="20"/>
        </w:rPr>
        <w:t>(Ban hành kèm theo Thông tư số 42/2025/TT-BYT ngày 14 tháng 11 năm 2025</w:t>
      </w:r>
      <w:r w:rsidRPr="008B4DE0">
        <w:rPr>
          <w:rFonts w:cs="Arial"/>
          <w:i/>
          <w:color w:val="000000" w:themeColor="text1"/>
          <w:szCs w:val="20"/>
        </w:rPr>
        <w:br/>
        <w:t>của Bộ trưởng Bộ Y tế)</w:t>
      </w:r>
    </w:p>
    <w:p w:rsidR="00261ACD" w:rsidRPr="008B4DE0" w:rsidRDefault="00261ACD" w:rsidP="0065047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575"/>
        <w:gridCol w:w="1832"/>
        <w:gridCol w:w="6593"/>
      </w:tblGrid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b/>
                <w:color w:val="000000" w:themeColor="text1"/>
                <w:szCs w:val="20"/>
              </w:rPr>
              <w:t>STT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b/>
                <w:color w:val="000000" w:themeColor="text1"/>
                <w:szCs w:val="20"/>
              </w:rPr>
              <w:t>Chuyên khoa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b/>
                <w:color w:val="000000" w:themeColor="text1"/>
                <w:szCs w:val="20"/>
              </w:rPr>
              <w:t>Người có một trong các tình trạng bệnh, tật sau đây thì không đủ điều kiện để điều khiển phương tiện giao thông đường sắt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TÂM THẦN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Bệnh lý tâm thần đã được điều trị ổn định hoàn toàn nhưng chưa đủ 24 tháng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THẦN KINH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Động kinh;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Liệt vận động một chi trở lên;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Hội chứng ngoại tháp;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Rối loạn cảm giác nông hoặc rối loạn cảm giác sâu;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Chóng mặt do các nguyên nhân bệnh lý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MẮT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Thị lực nhìn xa từng mắt: mắt tốt &lt; 8/10 hoặc mắt kém &lt;5/10 (kể cả điều chỉnh bằng kính);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Tật khúc xạ có số kính: &gt; + 5 diop hoặc &gt; - 8 diop;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Thị trường ngang hai mắt (chiều mũi - thái dương): &lt; 160° mở rộng về bên phải &lt; 70°, mở rộng về bên trái &lt; 70°;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Thị trường đứng (chiều trên-dưới) trên dưới đường ngang &lt;30°;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Bán manh, ám điểm góc;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Rối loạn nhận biết 3 màu cơ bản: đỏ, vàng, xanh lá cây;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Song thị;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Các bệnh chói sáng;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Giảm thị lực lúc chập tối (quáng gà).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TAI - MŨI - HỌNG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Thính lực ở tai tốt hơn: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Nói thường &lt; 4m (kể cả sử dụng máy trợ thính)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Hoặc nghe tiếng nói thầm tối thiểu (ở tai tốt hơn) &lt; 0,4 m (kể cả sử dụng máy trợ thính).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TIM MẠCH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 Bệnh tăng HA khi có điều trị mà HA tối đa ≥ 180 mmHg và/hoặc HA tối thiểu ≥ 100 mmHg;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HA thấp (HA tối đa &lt; 90 mmHg) kèm theo tiền sử có các triệu chứng như chóng mặt, mệt mỏi, buồn ngủ hoặc ngất xỉu;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Các bệnh viêm tắc mạch (động-tĩnh mạch), dị dạng mạch máu biểu hiện lâm sàng ảnh hưởng đến khả năng thao tác vận hành, điều khiển phương tiện giao thông đường sắt;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Các rối loạn nhịp: nhịp nhanh trên thất, nhịp nhanh thất, cuồng nhĩ, rung nhĩ, nhịp nhanh nhĩ và nhịp nhanh xoang &gt; 120 chu kỳ/phút, đã điều trị nhưng chưa ổn định;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Ngoại tâm thu thất ở người có bệnh tim thực tổn và/hoặc từ độ III trở lên theo phân loại của Lown;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Block nhĩ thất độ II hoặc có nhịp chậm kèm theo các triệu chứng lâm sàng (kể cả đã được điều trị nhưng không ổn định);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Cơn đau thắt ngực do bệnh lý mạch vành;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Ghép tim;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Sau can thiệp tái thông mạch vành;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Suy tim độ II trở lên (theo phân loại của Hiệp hội tim mạch New York - NYHA).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HÔ HẤP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Các bệnh, tật gây khó thở mức độ II trở lên (theo phân loại mMRC);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Hen phế quản kiểm soát một phần hoặc không kiểm soát;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Lao phổi đang giai đoạn lây nhiễm.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 xml:space="preserve">CƠ </w:t>
            </w:r>
            <w:r w:rsidRPr="008B4DE0">
              <w:rPr>
                <w:rFonts w:cs="Arial"/>
                <w:color w:val="000000" w:themeColor="text1"/>
                <w:szCs w:val="20"/>
                <w:lang w:val="en-US"/>
              </w:rPr>
              <w:t>-</w:t>
            </w:r>
            <w:r w:rsidRPr="008B4DE0">
              <w:rPr>
                <w:rFonts w:cs="Arial"/>
                <w:color w:val="000000" w:themeColor="text1"/>
                <w:szCs w:val="20"/>
              </w:rPr>
              <w:t xml:space="preserve"> XƯƠNG</w:t>
            </w:r>
            <w:r w:rsidRPr="008B4DE0">
              <w:rPr>
                <w:rFonts w:cs="Arial"/>
                <w:color w:val="000000" w:themeColor="text1"/>
                <w:szCs w:val="20"/>
                <w:lang w:val="en-US"/>
              </w:rPr>
              <w:t xml:space="preserve"> </w:t>
            </w:r>
            <w:r w:rsidRPr="008B4DE0">
              <w:rPr>
                <w:rFonts w:cs="Arial"/>
                <w:color w:val="000000" w:themeColor="text1"/>
                <w:szCs w:val="20"/>
              </w:rPr>
              <w:t>-</w:t>
            </w:r>
            <w:r w:rsidRPr="008B4DE0">
              <w:rPr>
                <w:rFonts w:cs="Arial"/>
                <w:color w:val="000000" w:themeColor="text1"/>
                <w:szCs w:val="20"/>
                <w:lang w:val="en-US"/>
              </w:rPr>
              <w:t xml:space="preserve"> </w:t>
            </w:r>
            <w:r w:rsidRPr="008B4DE0">
              <w:rPr>
                <w:rFonts w:cs="Arial"/>
                <w:color w:val="000000" w:themeColor="text1"/>
                <w:szCs w:val="20"/>
              </w:rPr>
              <w:t>KHỚP</w:t>
            </w:r>
            <w:r w:rsidRPr="008B4DE0">
              <w:rPr>
                <w:rFonts w:cs="Arial"/>
                <w:color w:val="000000" w:themeColor="text1"/>
                <w:szCs w:val="20"/>
                <w:lang w:val="en-US"/>
              </w:rPr>
              <w:t xml:space="preserve"> 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Cứng/dính một khớp lớn;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Khớp giả ở một vị trí thuộc (ở) các xương lớn;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Gù, vẹo cột sống quá mức gây ưỡn cột sống; cứng/dính cột sống ảnh hưởng tới chức năng vận động;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Chiều dài tuyệt đối giữa hai chi trên hoặc hai chi dưới có chênh lệch từ 5 cm trở lên mà không có dụng cụ hỗ trợ;</w:t>
            </w:r>
          </w:p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Cụt hoặc mất chức năng 02 ngón tay của 01 bàn tay trở lên hoặc cụt hoặc mất chức năng 01 bàn chân trở lên.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8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NỘI TIẾT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Đái tháo đường (tiểu đường) có tiền sử hôn mê do đái tháo đường trong vòng 01 tháng.</w:t>
            </w:r>
          </w:p>
        </w:tc>
      </w:tr>
      <w:tr w:rsidR="00261ACD" w:rsidRPr="008B4DE0" w:rsidTr="00432E76">
        <w:trPr>
          <w:trHeight w:val="20"/>
        </w:trPr>
        <w:tc>
          <w:tcPr>
            <w:tcW w:w="3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9</w:t>
            </w:r>
          </w:p>
        </w:tc>
        <w:tc>
          <w:tcPr>
            <w:tcW w:w="10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SỬ DỤNG THUỐC, CHẤT CÓ CỒN MA TÚY VÀ CÁC CHẤT HƯỚNG THẦN</w:t>
            </w:r>
          </w:p>
        </w:tc>
        <w:tc>
          <w:tcPr>
            <w:tcW w:w="3663" w:type="pct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261ACD" w:rsidRPr="008B4DE0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Sử dụng các chất ma túy;</w:t>
            </w:r>
          </w:p>
          <w:p w:rsidR="00261ACD" w:rsidRPr="00423CD6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 Sử dụng chất có nồng độ cồn (áp dụng khi khám sức khỏe định kỳ);</w:t>
            </w:r>
          </w:p>
          <w:p w:rsidR="00261ACD" w:rsidRPr="00423CD6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 Sử dụng thuốc điều trị làm ảnh hưởng tới khả năng thức tỉnh;</w:t>
            </w:r>
          </w:p>
          <w:p w:rsidR="00261ACD" w:rsidRPr="00423CD6" w:rsidRDefault="00261ACD" w:rsidP="00650473">
            <w:pPr>
              <w:adjustRightInd w:val="0"/>
              <w:snapToGrid w:val="0"/>
              <w:rPr>
                <w:rFonts w:cs="Arial"/>
                <w:color w:val="000000" w:themeColor="text1"/>
                <w:szCs w:val="20"/>
              </w:rPr>
            </w:pPr>
            <w:r w:rsidRPr="008B4DE0">
              <w:rPr>
                <w:rFonts w:cs="Arial"/>
                <w:color w:val="000000" w:themeColor="text1"/>
                <w:szCs w:val="20"/>
              </w:rPr>
              <w:t>- Lạm dụng chất kích thần, chất gây ảo giác.</w:t>
            </w:r>
          </w:p>
        </w:tc>
      </w:tr>
    </w:tbl>
    <w:p w:rsidR="00261ACD" w:rsidRPr="008B4DE0" w:rsidRDefault="00261ACD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</w:p>
    <w:p w:rsidR="00261ACD" w:rsidRPr="008B4DE0" w:rsidRDefault="00261ACD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CD"/>
    <w:rsid w:val="000379EB"/>
    <w:rsid w:val="0008006B"/>
    <w:rsid w:val="00095A1D"/>
    <w:rsid w:val="000A0C79"/>
    <w:rsid w:val="000D5E87"/>
    <w:rsid w:val="00133017"/>
    <w:rsid w:val="001E075F"/>
    <w:rsid w:val="00200E50"/>
    <w:rsid w:val="00222042"/>
    <w:rsid w:val="00261ACD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3540"/>
    <w:rsid w:val="007D71AB"/>
    <w:rsid w:val="008255BF"/>
    <w:rsid w:val="00837594"/>
    <w:rsid w:val="0085593D"/>
    <w:rsid w:val="00881A61"/>
    <w:rsid w:val="008F68C8"/>
    <w:rsid w:val="009507A3"/>
    <w:rsid w:val="009C4B7D"/>
    <w:rsid w:val="009E4351"/>
    <w:rsid w:val="00A13812"/>
    <w:rsid w:val="00A95913"/>
    <w:rsid w:val="00B20152"/>
    <w:rsid w:val="00B44C78"/>
    <w:rsid w:val="00BA624B"/>
    <w:rsid w:val="00BB7D4C"/>
    <w:rsid w:val="00C970F1"/>
    <w:rsid w:val="00CC57FE"/>
    <w:rsid w:val="00D31496"/>
    <w:rsid w:val="00E14C63"/>
    <w:rsid w:val="00E71A24"/>
    <w:rsid w:val="00E765CF"/>
    <w:rsid w:val="00E769E7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AB08A-FEE3-4B6E-8C0E-A30D797F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1A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1A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A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1A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1A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1AC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1AC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1AC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1AC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1A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1A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AC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1AC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1AC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1AC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1AC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1AC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1AC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1A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1A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1AC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1AC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1A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1A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1A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1A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1A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1AC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1A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2686</Characters>
  <Application>Microsoft Office Word</Application>
  <DocSecurity>0</DocSecurity>
  <Lines>22</Lines>
  <Paragraphs>6</Paragraphs>
  <ScaleCrop>false</ScaleCrop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2025-11-14T07:25:00Z</dcterms:created>
  <dcterms:modified xsi:type="dcterms:W3CDTF">2025-11-14T07:25:00Z</dcterms:modified>
</cp:coreProperties>
</file>